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jc w:val="center"/>
        <w:rPr/>
      </w:pPr>
      <w:bookmarkStart w:colFirst="0" w:colLast="0" w:name="_8coqq4dnv2k7" w:id="0"/>
      <w:bookmarkEnd w:id="0"/>
      <w:r w:rsidDel="00000000" w:rsidR="00000000" w:rsidRPr="00000000">
        <w:rPr>
          <w:rtl w:val="0"/>
        </w:rPr>
        <w:t xml:space="preserve">Long Form Article Titles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Build a Positive Online Reputation: The Ultimate Guide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10 Proven Strategies for Increasing Online Reviews for Your Business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 Your Business Needs a Reputation Management Plan Now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Impact of Online Reviews on Customer Trust and Sales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Top 5 Tools for Managing Your Business’s Online Reputation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Respond to Negative Reviews: Best Practices for Business Owners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Role of Social Media in Shaping Your Business Reputation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Boost Your Business with Customer Testimonials: Tips and Tricks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the Importance of Google Reviews for Local Businesses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Leverage Positive Reviews to Attract More Customers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Ultimate Checklist for Managing Your Online Reputation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Encourage Customers to Leave Reviews: Effective Techniques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Common Reputation Management Mistakes and How to Avoid Them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Connection Between Online Reputation and SEO: What You Need to Know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Use Feedback to Improve Your Services and Build Trust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